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Extrajudicial para Desocupação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Extrajudicial para Desocupação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Notificação Para desocupação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NOTIFICANTE: </w:t>
      </w:r>
      <w:r>
        <w:rPr>
          <w:rFonts w:ascii="Arial" w:hAnsi="Arial"/>
          <w:b/>
          <w:i w:val="0"/>
          <w:color w:val="C7923E"/>
          <w:sz w:val="22"/>
        </w:rPr>
        <w:t>[nome]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NOTIFICADO: </w:t>
      </w:r>
      <w:r>
        <w:rPr>
          <w:rFonts w:ascii="Arial" w:hAnsi="Arial"/>
          <w:b/>
          <w:i w:val="0"/>
          <w:color w:val="C7923E"/>
          <w:sz w:val="22"/>
        </w:rPr>
        <w:t>[nome + endereço do imóvel]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Pela melhor forma admitida em direito, a NOTIFICANTE, através de seus procuradores, que a esta subscrevem, veem respeitosamente à presença de V. Sa., com fulcro no art. 46,§ 2º da Lei nº 8.245/1991, para que tome conhecimento sobre a encerramento do CONTRATO DE LOCAÇÃO do imóvel sito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que teve início em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que encerrou em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Nesse sentido, pugna para que V. Sa. desocupe o imóvel supracitado prazo máximo de 30 (trinta) corridos a partir do recebimento desta, como bem prevê o artigo já mencionado da Lei 8.245/1991, sob pena de ação judicial cabível, bem como multa por descumprimento contratual e legal no valor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Considerando o bom relacionamento havido ente as partes e o desinteresse no litígio judicial, colocamo-nos à disposição de V. Sa. para eventuais esclarecimentos, pelo que disponibilizamos telefone para contato </w:t>
      </w:r>
      <w:r>
        <w:rPr>
          <w:rFonts w:ascii="Arial" w:hAnsi="Arial"/>
          <w:b/>
          <w:i w:val="0"/>
          <w:color w:val="C7923E"/>
          <w:sz w:val="20"/>
        </w:rPr>
        <w:t>[telefone]</w:t>
      </w:r>
      <w:r>
        <w:rPr>
          <w:rFonts w:ascii="Arial" w:hAnsi="Arial"/>
          <w:b w:val="0"/>
          <w:i w:val="0"/>
          <w:color w:val="101112"/>
          <w:sz w:val="20"/>
        </w:rPr>
        <w:t>, no horário comercial e correio eletrônico: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[e-mail]</w:t>
      </w:r>
      <w:r>
        <w:rPr>
          <w:rFonts w:ascii="Arial" w:hAnsi="Arial"/>
          <w:b w:val="0"/>
          <w:i w:val="0"/>
          <w:color w:val="101112"/>
          <w:sz w:val="20"/>
        </w:rPr>
        <w:t xml:space="preserve"> 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Atenciosamente, [nome do representante + documento de identificação (aob/creci) OBS: alterar o artigo 46 pelo 47, quando for o caso.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